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E9" w:rsidRPr="00074B8F" w:rsidRDefault="00D87BCF" w:rsidP="002B0BE9">
      <w:pPr>
        <w:rPr>
          <w:rFonts w:ascii="Arial" w:hAnsi="Arial"/>
          <w:b/>
          <w:szCs w:val="32"/>
        </w:rPr>
      </w:pPr>
      <w:bookmarkStart w:id="0" w:name="_GoBack"/>
      <w:bookmarkEnd w:id="0"/>
      <w:r w:rsidRPr="00074B8F">
        <w:rPr>
          <w:rFonts w:ascii="Arial" w:hAnsi="Arial"/>
          <w:b/>
          <w:szCs w:val="32"/>
        </w:rPr>
        <w:t>Electromagnetic Spectrum I-Chart</w:t>
      </w:r>
    </w:p>
    <w:tbl>
      <w:tblPr>
        <w:tblW w:w="9540" w:type="dxa"/>
        <w:tblInd w:w="108" w:type="dxa"/>
        <w:tblLook w:val="00BF" w:firstRow="1" w:lastRow="0" w:firstColumn="1" w:lastColumn="0" w:noHBand="0" w:noVBand="0"/>
      </w:tblPr>
      <w:tblGrid>
        <w:gridCol w:w="2844"/>
        <w:gridCol w:w="3456"/>
        <w:gridCol w:w="3240"/>
      </w:tblGrid>
      <w:tr w:rsidR="002B0BE9" w:rsidRPr="00074B8F">
        <w:trPr>
          <w:trHeight w:val="409"/>
        </w:trPr>
        <w:tc>
          <w:tcPr>
            <w:tcW w:w="6300" w:type="dxa"/>
            <w:gridSpan w:val="2"/>
          </w:tcPr>
          <w:p w:rsidR="002B0BE9" w:rsidRPr="00074B8F" w:rsidRDefault="00D87BCF" w:rsidP="002B0BE9">
            <w:r w:rsidRPr="00074B8F">
              <w:rPr>
                <w:rFonts w:ascii="Arial" w:hAnsi="Arial"/>
              </w:rPr>
              <w:t>Name:  Carol Hall</w:t>
            </w:r>
          </w:p>
        </w:tc>
        <w:tc>
          <w:tcPr>
            <w:tcW w:w="3240" w:type="dxa"/>
          </w:tcPr>
          <w:p w:rsidR="002B0BE9" w:rsidRPr="00074B8F" w:rsidRDefault="00D87BCF" w:rsidP="002B0BE9">
            <w:r w:rsidRPr="00074B8F">
              <w:rPr>
                <w:rFonts w:ascii="Arial" w:hAnsi="Arial"/>
              </w:rPr>
              <w:t>Date:  7/16/11</w:t>
            </w:r>
          </w:p>
        </w:tc>
      </w:tr>
      <w:tr w:rsidR="002B0BE9" w:rsidRPr="00074B8F">
        <w:trPr>
          <w:trHeight w:val="375"/>
        </w:trPr>
        <w:tc>
          <w:tcPr>
            <w:tcW w:w="2844" w:type="dxa"/>
          </w:tcPr>
          <w:p w:rsidR="002B0BE9" w:rsidRPr="00074B8F" w:rsidRDefault="00D87BCF" w:rsidP="002B0BE9">
            <w:r w:rsidRPr="00074B8F">
              <w:rPr>
                <w:rFonts w:ascii="Arial" w:hAnsi="Arial"/>
              </w:rPr>
              <w:t>Content Area:  Physical Science</w:t>
            </w:r>
          </w:p>
        </w:tc>
        <w:tc>
          <w:tcPr>
            <w:tcW w:w="3456" w:type="dxa"/>
          </w:tcPr>
          <w:p w:rsidR="002B0BE9" w:rsidRPr="00074B8F" w:rsidRDefault="00D87BCF" w:rsidP="002B0BE9">
            <w:r w:rsidRPr="00074B8F">
              <w:rPr>
                <w:rFonts w:ascii="Arial" w:hAnsi="Arial"/>
              </w:rPr>
              <w:t>Grade Level(s):  8th</w:t>
            </w:r>
          </w:p>
        </w:tc>
        <w:tc>
          <w:tcPr>
            <w:tcW w:w="3240" w:type="dxa"/>
          </w:tcPr>
          <w:p w:rsidR="002B0BE9" w:rsidRPr="00074B8F" w:rsidRDefault="00D87BCF" w:rsidP="002B0BE9">
            <w:r w:rsidRPr="00074B8F">
              <w:rPr>
                <w:rFonts w:ascii="Arial" w:hAnsi="Arial"/>
              </w:rPr>
              <w:t>Topic(s):  waves, energy, wavelength, frequency, Electromagnetic waves, research</w:t>
            </w:r>
          </w:p>
        </w:tc>
      </w:tr>
    </w:tbl>
    <w:p w:rsidR="002B0BE9" w:rsidRPr="00074B8F" w:rsidRDefault="00D87BCF" w:rsidP="002B0BE9">
      <w:pPr>
        <w:rPr>
          <w:rFonts w:ascii="Arial" w:hAnsi="Arial"/>
        </w:rPr>
      </w:pPr>
    </w:p>
    <w:p w:rsidR="002B0BE9" w:rsidRPr="00074B8F" w:rsidRDefault="00D87BCF" w:rsidP="002B0BE9">
      <w:pPr>
        <w:rPr>
          <w:rFonts w:ascii="Arial" w:hAnsi="Arial"/>
          <w:b/>
        </w:rPr>
      </w:pPr>
      <w:r w:rsidRPr="00074B8F">
        <w:rPr>
          <w:rFonts w:ascii="Arial" w:hAnsi="Arial"/>
          <w:b/>
        </w:rPr>
        <w:t>Standards (SOL)</w:t>
      </w:r>
    </w:p>
    <w:p w:rsidR="002B0BE9" w:rsidRPr="00074B8F" w:rsidRDefault="00D87BCF" w:rsidP="002B0BE9">
      <w:pPr>
        <w:rPr>
          <w:rFonts w:ascii="Arial" w:hAnsi="Arial"/>
        </w:rPr>
      </w:pPr>
      <w:r w:rsidRPr="00074B8F">
        <w:rPr>
          <w:rFonts w:ascii="Arial" w:hAnsi="Arial"/>
        </w:rPr>
        <w:t>PS.1 (f</w:t>
      </w:r>
      <w:proofErr w:type="gramStart"/>
      <w:r w:rsidRPr="00074B8F">
        <w:rPr>
          <w:rFonts w:ascii="Arial" w:hAnsi="Arial"/>
        </w:rPr>
        <w:t>)  Research</w:t>
      </w:r>
      <w:proofErr w:type="gramEnd"/>
      <w:r w:rsidRPr="00074B8F">
        <w:rPr>
          <w:rFonts w:ascii="Arial" w:hAnsi="Arial"/>
        </w:rPr>
        <w:t xml:space="preserve"> skills are utilize</w:t>
      </w:r>
      <w:r w:rsidRPr="00074B8F">
        <w:rPr>
          <w:rFonts w:ascii="Arial" w:hAnsi="Arial"/>
        </w:rPr>
        <w:t>d using a variety of resources.</w:t>
      </w:r>
    </w:p>
    <w:p w:rsidR="002B0BE9" w:rsidRPr="00074B8F" w:rsidRDefault="00D87BCF" w:rsidP="002B0BE9">
      <w:pPr>
        <w:rPr>
          <w:rFonts w:ascii="Arial" w:hAnsi="Arial"/>
        </w:rPr>
      </w:pPr>
      <w:r w:rsidRPr="00074B8F">
        <w:rPr>
          <w:rFonts w:ascii="Arial" w:hAnsi="Arial"/>
        </w:rPr>
        <w:t>PS.9 (c</w:t>
      </w:r>
      <w:proofErr w:type="gramStart"/>
      <w:r w:rsidRPr="00074B8F">
        <w:rPr>
          <w:rFonts w:ascii="Arial" w:hAnsi="Arial"/>
        </w:rPr>
        <w:t>)  Students</w:t>
      </w:r>
      <w:proofErr w:type="gramEnd"/>
      <w:r w:rsidRPr="00074B8F">
        <w:rPr>
          <w:rFonts w:ascii="Arial" w:hAnsi="Arial"/>
        </w:rPr>
        <w:t xml:space="preserve"> will investigate and understand the nature and technological applications of the Electromagnetic Spectrum.</w:t>
      </w:r>
    </w:p>
    <w:p w:rsidR="002B0BE9" w:rsidRPr="00074B8F" w:rsidRDefault="00D87BCF" w:rsidP="002B0BE9">
      <w:pPr>
        <w:rPr>
          <w:rFonts w:ascii="Arial" w:hAnsi="Arial"/>
          <w:i/>
        </w:rPr>
      </w:pPr>
    </w:p>
    <w:p w:rsidR="002B0BE9" w:rsidRPr="00074B8F" w:rsidRDefault="00D87BCF" w:rsidP="002B0BE9">
      <w:pPr>
        <w:rPr>
          <w:rFonts w:ascii="Arial" w:hAnsi="Arial"/>
          <w:b/>
        </w:rPr>
      </w:pPr>
      <w:r w:rsidRPr="00074B8F">
        <w:rPr>
          <w:rFonts w:ascii="Arial" w:hAnsi="Arial"/>
          <w:b/>
        </w:rPr>
        <w:t>Objectives (UKD’s)</w:t>
      </w:r>
    </w:p>
    <w:p w:rsidR="002B0BE9" w:rsidRPr="00074B8F" w:rsidRDefault="00D87BCF" w:rsidP="002B0BE9">
      <w:pPr>
        <w:rPr>
          <w:rFonts w:ascii="Arial" w:hAnsi="Arial"/>
          <w:i/>
        </w:rPr>
      </w:pPr>
      <w:r w:rsidRPr="00074B8F">
        <w:rPr>
          <w:rFonts w:ascii="Arial" w:hAnsi="Arial"/>
          <w:i/>
        </w:rPr>
        <w:t>Students will know that the electromagnetic spectrum includes radio, micro, in</w:t>
      </w:r>
      <w:r w:rsidRPr="00074B8F">
        <w:rPr>
          <w:rFonts w:ascii="Arial" w:hAnsi="Arial"/>
          <w:i/>
        </w:rPr>
        <w:t>frared, visible light, ultraviolet, x-ray and gamma waves.</w:t>
      </w:r>
    </w:p>
    <w:p w:rsidR="002B0BE9" w:rsidRPr="00074B8F" w:rsidRDefault="00D87BCF" w:rsidP="002B0BE9">
      <w:pPr>
        <w:rPr>
          <w:rFonts w:ascii="Arial" w:hAnsi="Arial"/>
          <w:i/>
        </w:rPr>
      </w:pPr>
      <w:r w:rsidRPr="00074B8F">
        <w:rPr>
          <w:rFonts w:ascii="Arial" w:hAnsi="Arial"/>
          <w:i/>
        </w:rPr>
        <w:t xml:space="preserve">Students will understand that these waves differ in their energy.  </w:t>
      </w:r>
    </w:p>
    <w:p w:rsidR="002B0BE9" w:rsidRPr="00074B8F" w:rsidRDefault="00D87BCF" w:rsidP="002B0BE9">
      <w:pPr>
        <w:rPr>
          <w:rFonts w:ascii="Arial" w:hAnsi="Arial"/>
          <w:i/>
        </w:rPr>
      </w:pPr>
      <w:r w:rsidRPr="00074B8F">
        <w:rPr>
          <w:rFonts w:ascii="Arial" w:hAnsi="Arial"/>
          <w:i/>
        </w:rPr>
        <w:t>Students will investigate and explain the wavelength, frequency and energy of the different waves with examples of their technolo</w:t>
      </w:r>
      <w:r w:rsidRPr="00074B8F">
        <w:rPr>
          <w:rFonts w:ascii="Arial" w:hAnsi="Arial"/>
          <w:i/>
        </w:rPr>
        <w:t xml:space="preserve">gical applications after collecting information through various resources.  </w:t>
      </w:r>
    </w:p>
    <w:p w:rsidR="002B0BE9" w:rsidRPr="00074B8F" w:rsidRDefault="00D87BCF" w:rsidP="002B0BE9">
      <w:pPr>
        <w:rPr>
          <w:rFonts w:ascii="Arial" w:hAnsi="Arial"/>
          <w:i/>
        </w:rPr>
      </w:pPr>
      <w:r w:rsidRPr="00074B8F">
        <w:rPr>
          <w:rFonts w:ascii="Arial" w:hAnsi="Arial"/>
          <w:i/>
        </w:rPr>
        <w:t>Students will complete an I-Chart of their research to share with the class.  Students will consolidate their research and create a diagram of the EM spectrum.</w:t>
      </w:r>
    </w:p>
    <w:p w:rsidR="002B0BE9" w:rsidRPr="00074B8F" w:rsidRDefault="00D87BCF" w:rsidP="002B0BE9">
      <w:pPr>
        <w:rPr>
          <w:rFonts w:ascii="Arial" w:hAnsi="Arial"/>
        </w:rPr>
      </w:pPr>
    </w:p>
    <w:p w:rsidR="002B0BE9" w:rsidRPr="00074B8F" w:rsidRDefault="00D87BCF" w:rsidP="002B0BE9">
      <w:pPr>
        <w:rPr>
          <w:rFonts w:ascii="Arial" w:hAnsi="Arial"/>
          <w:b/>
          <w:szCs w:val="22"/>
        </w:rPr>
      </w:pPr>
      <w:r w:rsidRPr="00074B8F">
        <w:rPr>
          <w:rFonts w:ascii="Arial" w:hAnsi="Arial"/>
          <w:b/>
          <w:szCs w:val="22"/>
        </w:rPr>
        <w:t>Materials &amp; Resour</w:t>
      </w:r>
      <w:r w:rsidRPr="00074B8F">
        <w:rPr>
          <w:rFonts w:ascii="Arial" w:hAnsi="Arial"/>
          <w:b/>
          <w:szCs w:val="22"/>
        </w:rPr>
        <w:t xml:space="preserve">ces </w:t>
      </w:r>
    </w:p>
    <w:p w:rsidR="002B0BE9" w:rsidRPr="00074B8F" w:rsidRDefault="00D87BCF" w:rsidP="002B0BE9">
      <w:pPr>
        <w:rPr>
          <w:rFonts w:ascii="Arial" w:hAnsi="Arial"/>
        </w:rPr>
      </w:pPr>
      <w:r w:rsidRPr="00074B8F">
        <w:rPr>
          <w:rFonts w:ascii="Arial" w:hAnsi="Arial"/>
        </w:rPr>
        <w:t xml:space="preserve">Content Teaching Academy References: Tim Thomas, </w:t>
      </w:r>
      <w:proofErr w:type="gramStart"/>
      <w:r w:rsidRPr="00074B8F">
        <w:rPr>
          <w:rFonts w:ascii="Arial" w:hAnsi="Arial"/>
        </w:rPr>
        <w:t>The</w:t>
      </w:r>
      <w:proofErr w:type="gramEnd"/>
      <w:r w:rsidRPr="00074B8F">
        <w:rPr>
          <w:rFonts w:ascii="Arial" w:hAnsi="Arial"/>
        </w:rPr>
        <w:t xml:space="preserve"> I-Chart Procedure, 6/27/11, 1:15-2:45 pm</w:t>
      </w:r>
    </w:p>
    <w:p w:rsidR="002B0BE9" w:rsidRPr="00074B8F" w:rsidRDefault="00D87BCF" w:rsidP="002B0BE9">
      <w:pPr>
        <w:rPr>
          <w:rFonts w:ascii="Arial" w:hAnsi="Arial"/>
        </w:rPr>
      </w:pPr>
      <w:r w:rsidRPr="00074B8F">
        <w:rPr>
          <w:rFonts w:ascii="Arial" w:hAnsi="Arial"/>
        </w:rPr>
        <w:t>Materials:  text book, JASON- Infinite Potential, library books, computer websites</w:t>
      </w:r>
    </w:p>
    <w:p w:rsidR="002B0BE9" w:rsidRPr="00074B8F" w:rsidRDefault="00D87BCF" w:rsidP="002B0BE9">
      <w:pPr>
        <w:rPr>
          <w:rFonts w:ascii="Arial" w:hAnsi="Arial"/>
        </w:rPr>
      </w:pPr>
    </w:p>
    <w:p w:rsidR="002B0BE9" w:rsidRPr="00074B8F" w:rsidRDefault="00D87BCF" w:rsidP="002B0BE9">
      <w:pPr>
        <w:rPr>
          <w:rFonts w:ascii="Arial" w:hAnsi="Arial"/>
          <w:b/>
          <w:szCs w:val="22"/>
        </w:rPr>
      </w:pPr>
      <w:r w:rsidRPr="00074B8F">
        <w:rPr>
          <w:rFonts w:ascii="Arial" w:hAnsi="Arial"/>
          <w:b/>
          <w:szCs w:val="22"/>
        </w:rPr>
        <w:t xml:space="preserve">Safety Considerations </w:t>
      </w:r>
    </w:p>
    <w:p w:rsidR="002B0BE9" w:rsidRPr="00074B8F" w:rsidRDefault="00D87BCF" w:rsidP="002B0BE9">
      <w:pPr>
        <w:rPr>
          <w:rFonts w:ascii="Arial" w:hAnsi="Arial"/>
          <w:i/>
        </w:rPr>
      </w:pPr>
      <w:r w:rsidRPr="00074B8F">
        <w:rPr>
          <w:rFonts w:ascii="Arial" w:hAnsi="Arial"/>
          <w:i/>
        </w:rPr>
        <w:t>Students will use appropriate internet behaviors w</w:t>
      </w:r>
      <w:r w:rsidRPr="00074B8F">
        <w:rPr>
          <w:rFonts w:ascii="Arial" w:hAnsi="Arial"/>
          <w:i/>
        </w:rPr>
        <w:t>hen using computers.</w:t>
      </w:r>
    </w:p>
    <w:p w:rsidR="002B0BE9" w:rsidRPr="00074B8F" w:rsidRDefault="00D87BCF" w:rsidP="002B0BE9">
      <w:pPr>
        <w:rPr>
          <w:rFonts w:ascii="Arial" w:hAnsi="Arial"/>
          <w:i/>
        </w:rPr>
      </w:pPr>
    </w:p>
    <w:p w:rsidR="002B0BE9" w:rsidRPr="00074B8F" w:rsidRDefault="00D87BCF" w:rsidP="002B0BE9">
      <w:pPr>
        <w:rPr>
          <w:rFonts w:ascii="Arial" w:hAnsi="Arial"/>
          <w:b/>
          <w:szCs w:val="22"/>
        </w:rPr>
      </w:pPr>
      <w:r w:rsidRPr="00074B8F">
        <w:rPr>
          <w:rFonts w:ascii="Arial" w:hAnsi="Arial"/>
          <w:b/>
          <w:szCs w:val="22"/>
        </w:rPr>
        <w:t>Engage – Time Estimate _____10 minutes___</w:t>
      </w:r>
    </w:p>
    <w:p w:rsidR="002B0BE9" w:rsidRPr="00074B8F" w:rsidRDefault="00D87BCF" w:rsidP="002B0BE9">
      <w:pPr>
        <w:rPr>
          <w:rFonts w:ascii="Arial" w:hAnsi="Arial"/>
          <w:i/>
        </w:rPr>
      </w:pPr>
      <w:r w:rsidRPr="00074B8F">
        <w:rPr>
          <w:rFonts w:ascii="Arial" w:hAnsi="Arial"/>
          <w:i/>
        </w:rPr>
        <w:t>Create interest by having each of the EM spectrum waves identified on movable papers on the front board.  The wave names are jumbled.  Raise questions about the different waves.  Elicit respon</w:t>
      </w:r>
      <w:r w:rsidRPr="00074B8F">
        <w:rPr>
          <w:rFonts w:ascii="Arial" w:hAnsi="Arial"/>
          <w:i/>
        </w:rPr>
        <w:t>ses to questions related to examples of where you find these waves being used, how they are created, which is more dangerous, or which have more energy?   Answers will uncover background knowledge on what students know or think about EM waves.</w:t>
      </w:r>
    </w:p>
    <w:p w:rsidR="002B0BE9" w:rsidRPr="00074B8F" w:rsidRDefault="00D87BCF" w:rsidP="002B0BE9">
      <w:pPr>
        <w:rPr>
          <w:rFonts w:ascii="Arial" w:hAnsi="Arial"/>
          <w:i/>
        </w:rPr>
      </w:pPr>
    </w:p>
    <w:p w:rsidR="002B0BE9" w:rsidRPr="00074B8F" w:rsidRDefault="00D87BCF" w:rsidP="002B0BE9">
      <w:pPr>
        <w:rPr>
          <w:rFonts w:ascii="Arial" w:hAnsi="Arial"/>
          <w:i/>
        </w:rPr>
      </w:pPr>
    </w:p>
    <w:p w:rsidR="002B0BE9" w:rsidRPr="00074B8F" w:rsidRDefault="00D87BCF" w:rsidP="002B0BE9">
      <w:pPr>
        <w:rPr>
          <w:rFonts w:ascii="Arial" w:hAnsi="Arial"/>
          <w:i/>
        </w:rPr>
      </w:pPr>
    </w:p>
    <w:p w:rsidR="002B0BE9" w:rsidRPr="00074B8F" w:rsidRDefault="00D87BCF" w:rsidP="002B0BE9">
      <w:pPr>
        <w:rPr>
          <w:rFonts w:ascii="Arial" w:hAnsi="Arial"/>
          <w:b/>
        </w:rPr>
      </w:pPr>
      <w:r w:rsidRPr="00074B8F">
        <w:rPr>
          <w:rFonts w:ascii="Arial" w:hAnsi="Arial"/>
          <w:b/>
          <w:szCs w:val="22"/>
        </w:rPr>
        <w:t>Explore –</w:t>
      </w:r>
      <w:r w:rsidRPr="00074B8F">
        <w:rPr>
          <w:rFonts w:ascii="Arial" w:hAnsi="Arial"/>
          <w:b/>
          <w:szCs w:val="22"/>
        </w:rPr>
        <w:t xml:space="preserve"> Time Estimate ____40 minutes____</w:t>
      </w:r>
    </w:p>
    <w:p w:rsidR="002B0BE9" w:rsidRPr="00074B8F" w:rsidRDefault="00D87BCF" w:rsidP="002B0BE9">
      <w:pPr>
        <w:rPr>
          <w:rFonts w:ascii="Arial" w:hAnsi="Arial"/>
        </w:rPr>
      </w:pPr>
    </w:p>
    <w:p w:rsidR="002B0BE9" w:rsidRPr="00074B8F" w:rsidRDefault="00D87BCF" w:rsidP="002B0BE9">
      <w:pPr>
        <w:rPr>
          <w:rFonts w:ascii="Arial" w:hAnsi="Arial"/>
        </w:rPr>
      </w:pPr>
      <w:r w:rsidRPr="00074B8F">
        <w:rPr>
          <w:rFonts w:ascii="Arial" w:hAnsi="Arial"/>
        </w:rPr>
        <w:t>1.  How can we find out more information about EM waves?  Introduce the I-chart.  Encourage students to work in small groups to gather information to complete I-chart, but divide into partner groups to work more efficient</w:t>
      </w:r>
      <w:r w:rsidRPr="00074B8F">
        <w:rPr>
          <w:rFonts w:ascii="Arial" w:hAnsi="Arial"/>
        </w:rPr>
        <w:t xml:space="preserve">ly to gather </w:t>
      </w:r>
      <w:r w:rsidRPr="00074B8F">
        <w:rPr>
          <w:rFonts w:ascii="Arial" w:hAnsi="Arial"/>
        </w:rPr>
        <w:lastRenderedPageBreak/>
        <w:t>information from the various resources.  Have student groups share with class how they are going to approach this research.</w:t>
      </w:r>
    </w:p>
    <w:p w:rsidR="002B0BE9" w:rsidRPr="00074B8F" w:rsidRDefault="00D87BCF" w:rsidP="002B0BE9">
      <w:pPr>
        <w:rPr>
          <w:rFonts w:ascii="Arial" w:hAnsi="Arial"/>
        </w:rPr>
      </w:pPr>
    </w:p>
    <w:p w:rsidR="002B0BE9" w:rsidRPr="00074B8F" w:rsidRDefault="00D87BCF" w:rsidP="002B0BE9">
      <w:pPr>
        <w:rPr>
          <w:rFonts w:ascii="Arial" w:hAnsi="Arial"/>
        </w:rPr>
      </w:pPr>
      <w:r w:rsidRPr="00074B8F">
        <w:rPr>
          <w:rFonts w:ascii="Arial" w:hAnsi="Arial"/>
        </w:rPr>
        <w:t xml:space="preserve">2.  Students are to compare the different wavelengths, frequencies, energy and applications of each EM spectrum wave. </w:t>
      </w:r>
      <w:r w:rsidRPr="00074B8F">
        <w:rPr>
          <w:rFonts w:ascii="Arial" w:hAnsi="Arial"/>
        </w:rPr>
        <w:t xml:space="preserve"> This I-chart skeleton may be used as a guide and students can complete it on their own paper to have sufficient room to document their research information,</w:t>
      </w:r>
    </w:p>
    <w:p w:rsidR="002B0BE9" w:rsidRPr="00074B8F" w:rsidRDefault="00D87BCF" w:rsidP="002B0BE9">
      <w:pPr>
        <w:rPr>
          <w:rFonts w:ascii="Arial" w:hAnsi="Arial"/>
        </w:rPr>
      </w:pPr>
    </w:p>
    <w:p w:rsidR="002B0BE9" w:rsidRPr="00074B8F" w:rsidRDefault="00D87BCF" w:rsidP="002B0BE9">
      <w:pPr>
        <w:rPr>
          <w:rFonts w:ascii="Arial" w:hAnsi="Arial"/>
        </w:rPr>
      </w:pPr>
      <w:r w:rsidRPr="00074B8F">
        <w:rPr>
          <w:rFonts w:ascii="Arial" w:hAnsi="Arial"/>
        </w:rPr>
        <w:t>I-Chart</w:t>
      </w:r>
    </w:p>
    <w:p w:rsidR="002B0BE9" w:rsidRPr="00074B8F" w:rsidRDefault="00D87BCF" w:rsidP="002B0BE9">
      <w:pPr>
        <w:rPr>
          <w:rFonts w:ascii="Arial" w:hAnsi="Arial"/>
        </w:rPr>
      </w:pPr>
    </w:p>
    <w:tbl>
      <w:tblPr>
        <w:tblStyle w:val="TableGrid"/>
        <w:tblW w:w="0" w:type="auto"/>
        <w:tblLook w:val="00BF" w:firstRow="1" w:lastRow="0" w:firstColumn="1" w:lastColumn="0" w:noHBand="0" w:noVBand="0"/>
      </w:tblPr>
      <w:tblGrid>
        <w:gridCol w:w="1263"/>
        <w:gridCol w:w="1249"/>
        <w:gridCol w:w="1248"/>
        <w:gridCol w:w="1248"/>
        <w:gridCol w:w="1248"/>
        <w:gridCol w:w="1337"/>
        <w:gridCol w:w="1263"/>
      </w:tblGrid>
      <w:tr w:rsidR="002B0BE9" w:rsidRPr="00074B8F">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r w:rsidRPr="00074B8F">
              <w:rPr>
                <w:rFonts w:ascii="Arial" w:hAnsi="Arial"/>
              </w:rPr>
              <w:t>Guiding question 1</w:t>
            </w:r>
          </w:p>
        </w:tc>
        <w:tc>
          <w:tcPr>
            <w:tcW w:w="1265" w:type="dxa"/>
          </w:tcPr>
          <w:p w:rsidR="002B0BE9" w:rsidRPr="00074B8F" w:rsidRDefault="00D87BCF" w:rsidP="002B0BE9">
            <w:pPr>
              <w:rPr>
                <w:rFonts w:ascii="Arial" w:hAnsi="Arial"/>
              </w:rPr>
            </w:pPr>
            <w:r w:rsidRPr="00074B8F">
              <w:rPr>
                <w:rFonts w:ascii="Arial" w:hAnsi="Arial"/>
              </w:rPr>
              <w:t>Guiding question 2</w:t>
            </w:r>
          </w:p>
        </w:tc>
        <w:tc>
          <w:tcPr>
            <w:tcW w:w="1265" w:type="dxa"/>
          </w:tcPr>
          <w:p w:rsidR="002B0BE9" w:rsidRPr="00074B8F" w:rsidRDefault="00D87BCF" w:rsidP="002B0BE9">
            <w:pPr>
              <w:rPr>
                <w:rFonts w:ascii="Arial" w:hAnsi="Arial"/>
              </w:rPr>
            </w:pPr>
            <w:r w:rsidRPr="00074B8F">
              <w:rPr>
                <w:rFonts w:ascii="Arial" w:hAnsi="Arial"/>
              </w:rPr>
              <w:t>Guiding question 3</w:t>
            </w:r>
          </w:p>
        </w:tc>
        <w:tc>
          <w:tcPr>
            <w:tcW w:w="1265" w:type="dxa"/>
          </w:tcPr>
          <w:p w:rsidR="002B0BE9" w:rsidRPr="00074B8F" w:rsidRDefault="00D87BCF" w:rsidP="002B0BE9">
            <w:pPr>
              <w:rPr>
                <w:rFonts w:ascii="Arial" w:hAnsi="Arial"/>
              </w:rPr>
            </w:pPr>
            <w:r w:rsidRPr="00074B8F">
              <w:rPr>
                <w:rFonts w:ascii="Arial" w:hAnsi="Arial"/>
              </w:rPr>
              <w:t>Guiding question 4</w:t>
            </w: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r w:rsidRPr="00074B8F">
              <w:rPr>
                <w:rFonts w:ascii="Arial" w:hAnsi="Arial"/>
              </w:rPr>
              <w:t>My resea</w:t>
            </w:r>
            <w:r w:rsidRPr="00074B8F">
              <w:rPr>
                <w:rFonts w:ascii="Arial" w:hAnsi="Arial"/>
              </w:rPr>
              <w:t>rch topic:</w:t>
            </w:r>
          </w:p>
          <w:p w:rsidR="002B0BE9" w:rsidRPr="00074B8F" w:rsidRDefault="00D87BCF" w:rsidP="002B0BE9">
            <w:pPr>
              <w:rPr>
                <w:rFonts w:ascii="Arial" w:hAnsi="Arial"/>
              </w:rPr>
            </w:pP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r w:rsidRPr="00074B8F">
              <w:rPr>
                <w:rFonts w:ascii="Arial" w:hAnsi="Arial"/>
              </w:rPr>
              <w:t>Interesting facts</w:t>
            </w:r>
          </w:p>
        </w:tc>
        <w:tc>
          <w:tcPr>
            <w:tcW w:w="1266" w:type="dxa"/>
          </w:tcPr>
          <w:p w:rsidR="002B0BE9" w:rsidRPr="00074B8F" w:rsidRDefault="00D87BCF" w:rsidP="002B0BE9">
            <w:pPr>
              <w:rPr>
                <w:rFonts w:ascii="Arial" w:hAnsi="Arial"/>
              </w:rPr>
            </w:pPr>
            <w:r w:rsidRPr="00074B8F">
              <w:rPr>
                <w:rFonts w:ascii="Arial" w:hAnsi="Arial"/>
              </w:rPr>
              <w:t>New questions</w:t>
            </w:r>
          </w:p>
        </w:tc>
      </w:tr>
      <w:tr w:rsidR="002B0BE9" w:rsidRPr="00074B8F">
        <w:tc>
          <w:tcPr>
            <w:tcW w:w="1265" w:type="dxa"/>
          </w:tcPr>
          <w:p w:rsidR="002B0BE9" w:rsidRPr="00074B8F" w:rsidRDefault="00D87BCF" w:rsidP="002B0BE9">
            <w:pPr>
              <w:rPr>
                <w:rFonts w:ascii="Arial" w:hAnsi="Arial"/>
              </w:rPr>
            </w:pPr>
            <w:r w:rsidRPr="00074B8F">
              <w:rPr>
                <w:rFonts w:ascii="Arial" w:hAnsi="Arial"/>
              </w:rPr>
              <w:t>What I know right now</w:t>
            </w: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r w:rsidRPr="00074B8F">
              <w:rPr>
                <w:rFonts w:ascii="Arial" w:hAnsi="Arial"/>
              </w:rPr>
              <w:t>Sources</w:t>
            </w: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r w:rsidR="002B0BE9" w:rsidRPr="00074B8F">
        <w:tc>
          <w:tcPr>
            <w:tcW w:w="1265" w:type="dxa"/>
          </w:tcPr>
          <w:p w:rsidR="002B0BE9" w:rsidRPr="00074B8F" w:rsidRDefault="00D87BCF" w:rsidP="002B0BE9">
            <w:pPr>
              <w:rPr>
                <w:rFonts w:ascii="Arial" w:hAnsi="Arial"/>
              </w:rPr>
            </w:pPr>
            <w:r w:rsidRPr="00074B8F">
              <w:rPr>
                <w:rFonts w:ascii="Arial" w:hAnsi="Arial"/>
              </w:rPr>
              <w:t>Summary</w:t>
            </w:r>
          </w:p>
          <w:p w:rsidR="002B0BE9" w:rsidRPr="00074B8F" w:rsidRDefault="00D87BCF" w:rsidP="002B0BE9">
            <w:pPr>
              <w:rPr>
                <w:rFonts w:ascii="Arial" w:hAnsi="Arial"/>
              </w:rPr>
            </w:pPr>
          </w:p>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5" w:type="dxa"/>
          </w:tcPr>
          <w:p w:rsidR="002B0BE9" w:rsidRPr="00074B8F" w:rsidRDefault="00D87BCF" w:rsidP="002B0BE9">
            <w:pPr>
              <w:rPr>
                <w:rFonts w:ascii="Arial" w:hAnsi="Arial"/>
              </w:rPr>
            </w:pPr>
          </w:p>
        </w:tc>
        <w:tc>
          <w:tcPr>
            <w:tcW w:w="1266" w:type="dxa"/>
          </w:tcPr>
          <w:p w:rsidR="002B0BE9" w:rsidRPr="00074B8F" w:rsidRDefault="00D87BCF" w:rsidP="002B0BE9">
            <w:pPr>
              <w:rPr>
                <w:rFonts w:ascii="Arial" w:hAnsi="Arial"/>
              </w:rPr>
            </w:pPr>
          </w:p>
        </w:tc>
      </w:tr>
    </w:tbl>
    <w:p w:rsidR="002B0BE9" w:rsidRPr="00074B8F" w:rsidRDefault="00D87BCF" w:rsidP="002B0BE9">
      <w:pPr>
        <w:rPr>
          <w:rFonts w:ascii="Arial" w:hAnsi="Arial"/>
        </w:rPr>
      </w:pPr>
      <w:r w:rsidRPr="00074B8F">
        <w:rPr>
          <w:rFonts w:ascii="Arial" w:hAnsi="Arial"/>
        </w:rPr>
        <w:t xml:space="preserve"> </w:t>
      </w:r>
    </w:p>
    <w:p w:rsidR="002B0BE9" w:rsidRPr="00074B8F" w:rsidRDefault="00D87BCF" w:rsidP="002B0BE9">
      <w:pPr>
        <w:rPr>
          <w:rFonts w:ascii="Arial" w:hAnsi="Arial"/>
        </w:rPr>
      </w:pPr>
    </w:p>
    <w:p w:rsidR="002B0BE9" w:rsidRPr="00074B8F" w:rsidRDefault="00D87BCF" w:rsidP="002B0BE9">
      <w:pPr>
        <w:rPr>
          <w:rFonts w:ascii="Arial" w:hAnsi="Arial"/>
        </w:rPr>
      </w:pPr>
    </w:p>
    <w:p w:rsidR="002B0BE9" w:rsidRPr="00074B8F" w:rsidRDefault="00D87BCF" w:rsidP="002B0BE9">
      <w:pPr>
        <w:rPr>
          <w:rFonts w:ascii="Arial" w:hAnsi="Arial"/>
          <w:b/>
          <w:szCs w:val="22"/>
        </w:rPr>
      </w:pPr>
      <w:r w:rsidRPr="00074B8F">
        <w:rPr>
          <w:rFonts w:ascii="Arial" w:hAnsi="Arial"/>
          <w:b/>
          <w:szCs w:val="22"/>
        </w:rPr>
        <w:t>Explain -- Time Estimate ____20 minutes____</w:t>
      </w:r>
    </w:p>
    <w:p w:rsidR="002B0BE9" w:rsidRPr="00074B8F" w:rsidRDefault="00D87BCF" w:rsidP="002B0BE9">
      <w:pPr>
        <w:rPr>
          <w:rFonts w:ascii="Arial" w:hAnsi="Arial"/>
          <w:i/>
        </w:rPr>
      </w:pPr>
      <w:r w:rsidRPr="00074B8F">
        <w:rPr>
          <w:rFonts w:ascii="Arial" w:hAnsi="Arial"/>
          <w:i/>
        </w:rPr>
        <w:t>Students will share with their partners and then their small gro</w:t>
      </w:r>
      <w:r w:rsidRPr="00074B8F">
        <w:rPr>
          <w:rFonts w:ascii="Arial" w:hAnsi="Arial"/>
          <w:i/>
        </w:rPr>
        <w:t>ups and summarize their information.  Groups will share their summaries with the whole class.  Teacher can take this time to correct any assumptions or misinformation.</w:t>
      </w:r>
    </w:p>
    <w:p w:rsidR="002B0BE9" w:rsidRPr="00074B8F" w:rsidRDefault="00D87BCF" w:rsidP="002B0BE9">
      <w:pPr>
        <w:rPr>
          <w:rFonts w:ascii="Arial" w:hAnsi="Arial"/>
          <w:i/>
        </w:rPr>
      </w:pPr>
    </w:p>
    <w:p w:rsidR="002B0BE9" w:rsidRPr="00074B8F" w:rsidRDefault="00D87BCF" w:rsidP="002B0BE9">
      <w:pPr>
        <w:rPr>
          <w:rFonts w:ascii="Arial" w:hAnsi="Arial"/>
          <w:b/>
          <w:szCs w:val="22"/>
        </w:rPr>
      </w:pPr>
      <w:r w:rsidRPr="00074B8F">
        <w:rPr>
          <w:rFonts w:ascii="Arial" w:hAnsi="Arial"/>
          <w:b/>
          <w:szCs w:val="22"/>
        </w:rPr>
        <w:t>Extend -- Time Estimate ___30 minutes_____</w:t>
      </w:r>
    </w:p>
    <w:p w:rsidR="002B0BE9" w:rsidRPr="00074B8F" w:rsidRDefault="00D87BCF" w:rsidP="002B0BE9">
      <w:pPr>
        <w:rPr>
          <w:rFonts w:ascii="Arial" w:hAnsi="Arial"/>
          <w:i/>
        </w:rPr>
      </w:pPr>
      <w:r w:rsidRPr="00074B8F">
        <w:rPr>
          <w:rFonts w:ascii="Arial" w:hAnsi="Arial"/>
          <w:i/>
        </w:rPr>
        <w:lastRenderedPageBreak/>
        <w:t>Students will work in small groups to create</w:t>
      </w:r>
      <w:r w:rsidRPr="00074B8F">
        <w:rPr>
          <w:rFonts w:ascii="Arial" w:hAnsi="Arial"/>
          <w:i/>
        </w:rPr>
        <w:t xml:space="preserve"> a visual/diagram poster representation that best portrays the key information the whole class summarized about the EM spectrum.   Posters will be shared with the whole class and the best one can be recreated as a worksheet for all to add to their notebook</w:t>
      </w:r>
      <w:r w:rsidRPr="00074B8F">
        <w:rPr>
          <w:rFonts w:ascii="Arial" w:hAnsi="Arial"/>
          <w:i/>
        </w:rPr>
        <w:t>.</w:t>
      </w:r>
    </w:p>
    <w:p w:rsidR="002B0BE9" w:rsidRPr="00074B8F" w:rsidRDefault="00D87BCF" w:rsidP="002B0BE9">
      <w:pPr>
        <w:rPr>
          <w:rFonts w:ascii="Arial" w:hAnsi="Arial"/>
          <w:i/>
        </w:rPr>
      </w:pPr>
    </w:p>
    <w:p w:rsidR="002B0BE9" w:rsidRPr="00074B8F" w:rsidRDefault="00D87BCF" w:rsidP="002B0BE9">
      <w:pPr>
        <w:rPr>
          <w:rFonts w:ascii="Arial" w:hAnsi="Arial"/>
          <w:i/>
        </w:rPr>
      </w:pPr>
    </w:p>
    <w:p w:rsidR="002B0BE9" w:rsidRPr="00074B8F" w:rsidRDefault="00D87BCF" w:rsidP="002B0BE9">
      <w:pPr>
        <w:rPr>
          <w:rFonts w:ascii="Arial" w:hAnsi="Arial"/>
          <w:b/>
          <w:szCs w:val="22"/>
        </w:rPr>
      </w:pPr>
      <w:r w:rsidRPr="00074B8F">
        <w:rPr>
          <w:rFonts w:ascii="Arial" w:hAnsi="Arial"/>
          <w:b/>
          <w:szCs w:val="22"/>
        </w:rPr>
        <w:t>Evaluate -- Time Estimate ___10 minutes_____</w:t>
      </w:r>
    </w:p>
    <w:p w:rsidR="002B0BE9" w:rsidRPr="00074B8F" w:rsidRDefault="00D87BCF" w:rsidP="002B0BE9">
      <w:pPr>
        <w:rPr>
          <w:rFonts w:ascii="Arial" w:hAnsi="Arial"/>
        </w:rPr>
      </w:pPr>
    </w:p>
    <w:p w:rsidR="002B0BE9" w:rsidRPr="00074B8F" w:rsidRDefault="00D87BCF" w:rsidP="002B0BE9">
      <w:pPr>
        <w:rPr>
          <w:rFonts w:ascii="Arial" w:hAnsi="Arial"/>
          <w:i/>
        </w:rPr>
      </w:pPr>
      <w:r w:rsidRPr="00074B8F">
        <w:rPr>
          <w:rFonts w:ascii="Arial" w:hAnsi="Arial"/>
          <w:i/>
        </w:rPr>
        <w:t xml:space="preserve">Teacher will observe the I-Chart of each student.  Students will share information in small groups and confer on information they can share with the whole class.  Small groups will create </w:t>
      </w:r>
      <w:proofErr w:type="gramStart"/>
      <w:r w:rsidRPr="00074B8F">
        <w:rPr>
          <w:rFonts w:ascii="Arial" w:hAnsi="Arial"/>
          <w:i/>
        </w:rPr>
        <w:t>a</w:t>
      </w:r>
      <w:proofErr w:type="gramEnd"/>
      <w:r w:rsidRPr="00074B8F">
        <w:rPr>
          <w:rFonts w:ascii="Arial" w:hAnsi="Arial"/>
          <w:i/>
        </w:rPr>
        <w:t xml:space="preserve"> EM spectrum diag</w:t>
      </w:r>
      <w:r w:rsidRPr="00074B8F">
        <w:rPr>
          <w:rFonts w:ascii="Arial" w:hAnsi="Arial"/>
          <w:i/>
        </w:rPr>
        <w:t xml:space="preserve">ram of their information  </w:t>
      </w:r>
    </w:p>
    <w:p w:rsidR="002B0BE9" w:rsidRPr="00074B8F" w:rsidRDefault="00D87BCF" w:rsidP="002B0BE9">
      <w:pPr>
        <w:rPr>
          <w:rFonts w:ascii="Arial" w:hAnsi="Arial"/>
          <w:i/>
        </w:rPr>
      </w:pPr>
    </w:p>
    <w:p w:rsidR="002B0BE9" w:rsidRPr="00074B8F" w:rsidRDefault="00D87BCF" w:rsidP="002B0BE9">
      <w:pPr>
        <w:rPr>
          <w:rFonts w:ascii="Arial" w:hAnsi="Arial"/>
          <w:b/>
          <w:szCs w:val="22"/>
        </w:rPr>
      </w:pPr>
      <w:r w:rsidRPr="00074B8F">
        <w:rPr>
          <w:rFonts w:ascii="Arial" w:hAnsi="Arial"/>
          <w:b/>
          <w:szCs w:val="22"/>
        </w:rPr>
        <w:t xml:space="preserve">Plans for Diversity </w:t>
      </w:r>
    </w:p>
    <w:p w:rsidR="002B0BE9" w:rsidRPr="00074B8F" w:rsidRDefault="00D87BCF" w:rsidP="002B0BE9">
      <w:pPr>
        <w:rPr>
          <w:rFonts w:ascii="Arial" w:hAnsi="Arial"/>
          <w:i/>
        </w:rPr>
      </w:pPr>
      <w:r w:rsidRPr="00074B8F">
        <w:rPr>
          <w:rFonts w:ascii="Arial" w:hAnsi="Arial"/>
          <w:i/>
        </w:rPr>
        <w:t>Students with difficulty reading may be given a guided notes version of the I-Chart.  Students may also rely more on partner groups.</w:t>
      </w:r>
    </w:p>
    <w:p w:rsidR="002B0BE9" w:rsidRPr="00074B8F" w:rsidRDefault="00D87BCF" w:rsidP="002B0BE9">
      <w:pPr>
        <w:rPr>
          <w:rFonts w:ascii="Arial" w:hAnsi="Arial"/>
          <w:i/>
        </w:rPr>
      </w:pPr>
    </w:p>
    <w:p w:rsidR="002B0BE9" w:rsidRPr="00074B8F" w:rsidRDefault="00D87BCF" w:rsidP="002B0BE9">
      <w:pPr>
        <w:rPr>
          <w:rFonts w:ascii="Arial" w:hAnsi="Arial"/>
          <w:b/>
          <w:szCs w:val="22"/>
        </w:rPr>
      </w:pPr>
      <w:r w:rsidRPr="00074B8F">
        <w:rPr>
          <w:rFonts w:ascii="Arial" w:hAnsi="Arial"/>
          <w:b/>
          <w:szCs w:val="22"/>
        </w:rPr>
        <w:t xml:space="preserve">Connections </w:t>
      </w:r>
    </w:p>
    <w:p w:rsidR="002B0BE9" w:rsidRPr="00074B8F" w:rsidRDefault="00D87BCF" w:rsidP="002B0BE9">
      <w:pPr>
        <w:rPr>
          <w:rFonts w:ascii="Arial" w:hAnsi="Arial"/>
          <w:i/>
        </w:rPr>
      </w:pPr>
      <w:r w:rsidRPr="00074B8F">
        <w:rPr>
          <w:rFonts w:ascii="Arial" w:hAnsi="Arial"/>
          <w:i/>
        </w:rPr>
        <w:t>PS.1 allows research and reading skills to be developed with</w:t>
      </w:r>
      <w:r w:rsidRPr="00074B8F">
        <w:rPr>
          <w:rFonts w:ascii="Arial" w:hAnsi="Arial"/>
          <w:i/>
        </w:rPr>
        <w:t>in the content area.</w:t>
      </w:r>
    </w:p>
    <w:p w:rsidR="002B0BE9" w:rsidRPr="00074B8F" w:rsidRDefault="00D87BCF" w:rsidP="002B0BE9">
      <w:pPr>
        <w:rPr>
          <w:rFonts w:ascii="Arial" w:hAnsi="Arial"/>
          <w:i/>
        </w:rPr>
      </w:pPr>
    </w:p>
    <w:p w:rsidR="002B0BE9" w:rsidRPr="00074B8F" w:rsidRDefault="00D87BCF" w:rsidP="002B0BE9">
      <w:pPr>
        <w:rPr>
          <w:rFonts w:ascii="Arial" w:hAnsi="Arial"/>
        </w:rPr>
      </w:pPr>
      <w:r w:rsidRPr="00074B8F">
        <w:rPr>
          <w:rFonts w:ascii="Arial" w:hAnsi="Arial"/>
          <w:i/>
        </w:rPr>
        <w:t>PS.9 reinforces information on the nature of waves.</w:t>
      </w:r>
    </w:p>
    <w:p w:rsidR="002B0BE9" w:rsidRPr="005253CF" w:rsidRDefault="00D87BCF" w:rsidP="002B0BE9">
      <w:pPr>
        <w:pStyle w:val="Default"/>
        <w:spacing w:line="360" w:lineRule="auto"/>
        <w:rPr>
          <w:color w:val="auto"/>
        </w:rPr>
      </w:pPr>
    </w:p>
    <w:sectPr w:rsidR="002B0BE9"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20D6A"/>
    <w:lvl w:ilvl="0">
      <w:numFmt w:val="bullet"/>
      <w:lvlText w:val="*"/>
      <w:lvlJc w:val="left"/>
    </w:lvl>
  </w:abstractNum>
  <w:abstractNum w:abstractNumId="1">
    <w:nsid w:val="0F1B22A6"/>
    <w:multiLevelType w:val="hybridMultilevel"/>
    <w:tmpl w:val="E96C5D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3C5075"/>
    <w:multiLevelType w:val="hybridMultilevel"/>
    <w:tmpl w:val="A672D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F45698B"/>
    <w:multiLevelType w:val="hybridMultilevel"/>
    <w:tmpl w:val="9B28B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D8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2011-09-26T16:39:00Z</dcterms:created>
  <dcterms:modified xsi:type="dcterms:W3CDTF">2011-09-26T16:39:00Z</dcterms:modified>
</cp:coreProperties>
</file>